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D0" w:rsidRPr="00452244" w:rsidRDefault="00E10BD0" w:rsidP="0054653C">
      <w:pPr>
        <w:spacing w:line="360" w:lineRule="auto"/>
        <w:jc w:val="right"/>
        <w:outlineLvl w:val="0"/>
        <w:rPr>
          <w:rFonts w:ascii="Arial" w:hAnsi="Arial" w:cs="David"/>
          <w:rtl/>
        </w:rPr>
      </w:pPr>
      <w:bookmarkStart w:id="0" w:name="_GoBack"/>
      <w:bookmarkEnd w:id="0"/>
      <w:r w:rsidRPr="00452244">
        <w:rPr>
          <w:rFonts w:ascii="Arial" w:hAnsi="Arial" w:cs="David" w:hint="eastAsia"/>
          <w:rtl/>
        </w:rPr>
        <w:t>‏</w:t>
      </w:r>
      <w:r w:rsidR="0054653C">
        <w:rPr>
          <w:rFonts w:ascii="Arial" w:hAnsi="Arial" w:cs="David" w:hint="cs"/>
          <w:rtl/>
        </w:rPr>
        <w:t>יח' חשון</w:t>
      </w:r>
      <w:r w:rsidRPr="00452244">
        <w:rPr>
          <w:rFonts w:ascii="Arial" w:hAnsi="Arial" w:cs="David"/>
          <w:rtl/>
        </w:rPr>
        <w:t xml:space="preserve"> תשע"ה</w:t>
      </w:r>
    </w:p>
    <w:p w:rsidR="00E10BD0" w:rsidRPr="00452244" w:rsidRDefault="00E10BD0" w:rsidP="0054653C">
      <w:pPr>
        <w:spacing w:line="360" w:lineRule="auto"/>
        <w:jc w:val="right"/>
        <w:outlineLvl w:val="0"/>
        <w:rPr>
          <w:rFonts w:cs="David"/>
          <w:rtl/>
        </w:rPr>
      </w:pPr>
      <w:r w:rsidRPr="00452244">
        <w:rPr>
          <w:rFonts w:ascii="Arial" w:hAnsi="Arial" w:cs="David" w:hint="eastAsia"/>
          <w:rtl/>
        </w:rPr>
        <w:t>‏</w:t>
      </w:r>
      <w:r w:rsidR="0054653C">
        <w:rPr>
          <w:rFonts w:ascii="Arial" w:hAnsi="Arial" w:cs="David" w:hint="cs"/>
          <w:rtl/>
        </w:rPr>
        <w:t>07 נובמבר</w:t>
      </w:r>
      <w:r w:rsidRPr="00452244">
        <w:rPr>
          <w:rFonts w:ascii="Arial" w:hAnsi="Arial" w:cs="David"/>
          <w:rtl/>
        </w:rPr>
        <w:t xml:space="preserve"> 201</w:t>
      </w:r>
      <w:r w:rsidR="0054653C">
        <w:rPr>
          <w:rFonts w:ascii="Arial" w:hAnsi="Arial" w:cs="David" w:hint="cs"/>
          <w:rtl/>
        </w:rPr>
        <w:t>7</w:t>
      </w:r>
      <w:r w:rsidRPr="00452244">
        <w:rPr>
          <w:rFonts w:ascii="Arial" w:hAnsi="Arial" w:cs="David" w:hint="eastAsia"/>
          <w:rtl/>
        </w:rPr>
        <w:t>‏</w:t>
      </w:r>
    </w:p>
    <w:p w:rsidR="00E10BD0" w:rsidRPr="00452244" w:rsidRDefault="00E10BD0" w:rsidP="00E10BD0">
      <w:pPr>
        <w:spacing w:line="360" w:lineRule="auto"/>
        <w:jc w:val="right"/>
        <w:outlineLvl w:val="0"/>
        <w:rPr>
          <w:rFonts w:cs="David"/>
          <w:rtl/>
        </w:rPr>
      </w:pPr>
    </w:p>
    <w:p w:rsidR="00E10BD0" w:rsidRPr="00452244" w:rsidRDefault="00E10BD0" w:rsidP="00E10BD0">
      <w:pPr>
        <w:spacing w:line="360" w:lineRule="auto"/>
        <w:jc w:val="right"/>
        <w:outlineLvl w:val="0"/>
        <w:rPr>
          <w:rFonts w:cs="David"/>
          <w:b/>
          <w:bCs/>
          <w:sz w:val="28"/>
          <w:szCs w:val="28"/>
          <w:rtl/>
        </w:rPr>
      </w:pPr>
    </w:p>
    <w:p w:rsidR="00E10BD0" w:rsidRPr="00452244" w:rsidRDefault="00E10BD0" w:rsidP="000D3778">
      <w:pPr>
        <w:spacing w:line="360" w:lineRule="auto"/>
        <w:jc w:val="center"/>
        <w:outlineLvl w:val="0"/>
        <w:rPr>
          <w:rFonts w:cs="David"/>
          <w:b/>
          <w:bCs/>
          <w:sz w:val="28"/>
          <w:szCs w:val="28"/>
          <w:u w:val="single"/>
          <w:rtl/>
        </w:rPr>
      </w:pPr>
      <w:r w:rsidRPr="00452244">
        <w:rPr>
          <w:rFonts w:cs="David" w:hint="cs"/>
          <w:b/>
          <w:bCs/>
          <w:sz w:val="28"/>
          <w:szCs w:val="28"/>
          <w:u w:val="single"/>
          <w:rtl/>
        </w:rPr>
        <w:t>משרד הכלכלה מגייס סטודנטים/</w:t>
      </w:r>
      <w:proofErr w:type="spellStart"/>
      <w:r w:rsidRPr="00452244">
        <w:rPr>
          <w:rFonts w:cs="David" w:hint="cs"/>
          <w:b/>
          <w:bCs/>
          <w:sz w:val="28"/>
          <w:szCs w:val="28"/>
          <w:u w:val="single"/>
          <w:rtl/>
        </w:rPr>
        <w:t>יות</w:t>
      </w:r>
      <w:proofErr w:type="spellEnd"/>
    </w:p>
    <w:p w:rsidR="00E10BD0" w:rsidRPr="00452244" w:rsidRDefault="00E10BD0" w:rsidP="00E10BD0">
      <w:pPr>
        <w:spacing w:line="360" w:lineRule="auto"/>
        <w:jc w:val="center"/>
        <w:outlineLvl w:val="0"/>
        <w:rPr>
          <w:rFonts w:cs="David"/>
          <w:b/>
          <w:bCs/>
          <w:sz w:val="28"/>
          <w:szCs w:val="28"/>
          <w:u w:val="single"/>
          <w:rtl/>
        </w:rPr>
      </w:pPr>
      <w:proofErr w:type="spellStart"/>
      <w:r w:rsidRPr="00452244">
        <w:rPr>
          <w:rFonts w:cs="David" w:hint="cs"/>
          <w:b/>
          <w:bCs/>
          <w:sz w:val="28"/>
          <w:szCs w:val="28"/>
          <w:u w:val="single"/>
          <w:rtl/>
        </w:rPr>
        <w:t>למינהל</w:t>
      </w:r>
      <w:proofErr w:type="spellEnd"/>
      <w:r w:rsidRPr="00452244">
        <w:rPr>
          <w:rFonts w:cs="David" w:hint="cs"/>
          <w:b/>
          <w:bCs/>
          <w:sz w:val="28"/>
          <w:szCs w:val="28"/>
          <w:u w:val="single"/>
          <w:rtl/>
        </w:rPr>
        <w:t xml:space="preserve"> סביבה ופיתוח בר קיימא </w:t>
      </w:r>
    </w:p>
    <w:p w:rsidR="00E10BD0" w:rsidRPr="00452244" w:rsidRDefault="00E10BD0" w:rsidP="00E10BD0">
      <w:pPr>
        <w:spacing w:line="360" w:lineRule="auto"/>
        <w:jc w:val="center"/>
        <w:outlineLvl w:val="0"/>
        <w:rPr>
          <w:rFonts w:cs="David"/>
          <w:rtl/>
        </w:rPr>
      </w:pPr>
    </w:p>
    <w:p w:rsidR="00E10BD0" w:rsidRPr="00452244" w:rsidRDefault="00E10BD0" w:rsidP="005442CB">
      <w:pPr>
        <w:spacing w:line="360" w:lineRule="auto"/>
        <w:jc w:val="both"/>
        <w:rPr>
          <w:rFonts w:ascii="Arial" w:eastAsiaTheme="minorHAnsi" w:hAnsi="Arial" w:cs="David"/>
          <w:color w:val="1B1B1B"/>
          <w:rtl/>
          <w:lang w:eastAsia="en-US"/>
        </w:rPr>
      </w:pPr>
      <w:proofErr w:type="spellStart"/>
      <w:r w:rsidRPr="00452244">
        <w:rPr>
          <w:rFonts w:ascii="Arial" w:eastAsiaTheme="minorHAnsi" w:hAnsi="Arial" w:cs="David" w:hint="cs"/>
          <w:color w:val="1B1B1B"/>
          <w:rtl/>
          <w:lang w:eastAsia="en-US"/>
        </w:rPr>
        <w:t>מינהל</w:t>
      </w:r>
      <w:proofErr w:type="spellEnd"/>
      <w:r w:rsidRPr="00452244">
        <w:rPr>
          <w:rFonts w:ascii="Arial" w:eastAsiaTheme="minorHAnsi" w:hAnsi="Arial" w:cs="David" w:hint="cs"/>
          <w:color w:val="1B1B1B"/>
          <w:rtl/>
          <w:lang w:eastAsia="en-US"/>
        </w:rPr>
        <w:t xml:space="preserve"> סביבה ופיתוח בר קיימא </w:t>
      </w:r>
      <w:r w:rsidRPr="00452244">
        <w:rPr>
          <w:rFonts w:ascii="Arial" w:eastAsiaTheme="minorHAnsi" w:hAnsi="Arial" w:cs="David"/>
          <w:color w:val="1B1B1B"/>
          <w:rtl/>
          <w:lang w:eastAsia="en-US"/>
        </w:rPr>
        <w:t xml:space="preserve">מרכז את </w:t>
      </w:r>
      <w:r w:rsidR="005442CB">
        <w:rPr>
          <w:rFonts w:ascii="Arial" w:eastAsiaTheme="minorHAnsi" w:hAnsi="Arial" w:cs="David" w:hint="cs"/>
          <w:color w:val="1B1B1B"/>
          <w:rtl/>
          <w:lang w:eastAsia="en-US"/>
        </w:rPr>
        <w:t>היבטי</w:t>
      </w:r>
      <w:r w:rsidRPr="00452244">
        <w:rPr>
          <w:rFonts w:ascii="Arial" w:eastAsiaTheme="minorHAnsi" w:hAnsi="Arial" w:cs="David"/>
          <w:color w:val="1B1B1B"/>
          <w:rtl/>
          <w:lang w:eastAsia="en-US"/>
        </w:rPr>
        <w:t xml:space="preserve"> הסביבה בכל הקשור לתעשייה, מטפל באמנות סביבתיות בין-לאומיות, משתתף בחקיקה מקומית הנובעת מדרישות סביבתיו</w:t>
      </w:r>
      <w:r w:rsidR="005442CB">
        <w:rPr>
          <w:rFonts w:ascii="Arial" w:eastAsiaTheme="minorHAnsi" w:hAnsi="Arial" w:cs="David" w:hint="cs"/>
          <w:color w:val="1B1B1B"/>
          <w:rtl/>
          <w:lang w:eastAsia="en-US"/>
        </w:rPr>
        <w:t>ת</w:t>
      </w:r>
      <w:r w:rsidRPr="00452244">
        <w:rPr>
          <w:rFonts w:ascii="Arial" w:eastAsiaTheme="minorHAnsi" w:hAnsi="Arial" w:cs="David" w:hint="cs"/>
          <w:color w:val="1B1B1B"/>
          <w:rtl/>
          <w:lang w:eastAsia="en-US"/>
        </w:rPr>
        <w:t>, מטמיע</w:t>
      </w:r>
      <w:r w:rsidRPr="00452244">
        <w:rPr>
          <w:rFonts w:ascii="Arial" w:eastAsiaTheme="minorHAnsi" w:hAnsi="Arial" w:cs="David"/>
          <w:color w:val="1B1B1B"/>
          <w:rtl/>
          <w:lang w:eastAsia="en-US"/>
        </w:rPr>
        <w:t xml:space="preserve"> ערכי סביבה ופיתוח בר קיימא כלכלי בעבודת משרד הכלכלה</w:t>
      </w:r>
      <w:r w:rsidRPr="00452244">
        <w:rPr>
          <w:rFonts w:ascii="Arial" w:eastAsiaTheme="minorHAnsi" w:hAnsi="Arial" w:cs="David" w:hint="cs"/>
          <w:color w:val="1B1B1B"/>
          <w:rtl/>
          <w:lang w:eastAsia="en-US"/>
        </w:rPr>
        <w:t>, מסייע</w:t>
      </w:r>
      <w:r w:rsidRPr="00452244">
        <w:rPr>
          <w:rFonts w:ascii="Arial" w:eastAsiaTheme="minorHAnsi" w:hAnsi="Arial" w:cs="David"/>
          <w:color w:val="1B1B1B"/>
          <w:rtl/>
          <w:lang w:eastAsia="en-US"/>
        </w:rPr>
        <w:t xml:space="preserve"> לתעשייה לעמוד ברגולציה הסביבתית </w:t>
      </w:r>
      <w:r w:rsidR="005442CB">
        <w:rPr>
          <w:rFonts w:ascii="Arial" w:eastAsiaTheme="minorHAnsi" w:hAnsi="Arial" w:cs="David" w:hint="cs"/>
          <w:color w:val="1B1B1B"/>
          <w:rtl/>
          <w:lang w:eastAsia="en-US"/>
        </w:rPr>
        <w:t>ולאזן את דרישות</w:t>
      </w:r>
      <w:r w:rsidRPr="00452244">
        <w:rPr>
          <w:rFonts w:ascii="Arial" w:eastAsiaTheme="minorHAnsi" w:hAnsi="Arial" w:cs="David"/>
          <w:color w:val="1B1B1B"/>
          <w:rtl/>
          <w:lang w:eastAsia="en-US"/>
        </w:rPr>
        <w:t xml:space="preserve"> </w:t>
      </w:r>
      <w:r w:rsidR="005442CB">
        <w:rPr>
          <w:rFonts w:ascii="Arial" w:eastAsiaTheme="minorHAnsi" w:hAnsi="Arial" w:cs="David" w:hint="cs"/>
          <w:color w:val="1B1B1B"/>
          <w:rtl/>
          <w:lang w:eastAsia="en-US"/>
        </w:rPr>
        <w:t>ה</w:t>
      </w:r>
      <w:r w:rsidR="005442CB">
        <w:rPr>
          <w:rFonts w:ascii="Arial" w:eastAsiaTheme="minorHAnsi" w:hAnsi="Arial" w:cs="David"/>
          <w:color w:val="1B1B1B"/>
          <w:rtl/>
          <w:lang w:eastAsia="en-US"/>
        </w:rPr>
        <w:t>רגולציה</w:t>
      </w:r>
      <w:r w:rsidRPr="00452244">
        <w:rPr>
          <w:rFonts w:ascii="Arial" w:eastAsiaTheme="minorHAnsi" w:hAnsi="Arial" w:cs="David" w:hint="cs"/>
          <w:color w:val="1B1B1B"/>
          <w:rtl/>
          <w:lang w:eastAsia="en-US"/>
        </w:rPr>
        <w:t xml:space="preserve">, </w:t>
      </w:r>
      <w:r w:rsidRPr="00452244">
        <w:rPr>
          <w:rFonts w:ascii="Arial" w:eastAsiaTheme="minorHAnsi" w:hAnsi="Arial" w:cs="David"/>
          <w:color w:val="1B1B1B"/>
          <w:rtl/>
          <w:lang w:eastAsia="en-US"/>
        </w:rPr>
        <w:t>לקדם גז טבעי בתעשייה</w:t>
      </w:r>
      <w:r w:rsidRPr="00452244">
        <w:rPr>
          <w:rFonts w:ascii="Arial" w:eastAsiaTheme="minorHAnsi" w:hAnsi="Arial" w:cs="David" w:hint="cs"/>
          <w:color w:val="1B1B1B"/>
          <w:rtl/>
          <w:lang w:eastAsia="en-US"/>
        </w:rPr>
        <w:t xml:space="preserve">, </w:t>
      </w:r>
      <w:r w:rsidRPr="00452244">
        <w:rPr>
          <w:rFonts w:ascii="Arial" w:eastAsiaTheme="minorHAnsi" w:hAnsi="Arial" w:cs="David"/>
          <w:color w:val="1B1B1B"/>
          <w:rtl/>
          <w:lang w:eastAsia="en-US"/>
        </w:rPr>
        <w:t xml:space="preserve">לפתח את תעשיית הכימיה </w:t>
      </w:r>
      <w:proofErr w:type="spellStart"/>
      <w:r w:rsidRPr="00452244">
        <w:rPr>
          <w:rFonts w:ascii="Arial" w:eastAsiaTheme="minorHAnsi" w:hAnsi="Arial" w:cs="David"/>
          <w:color w:val="1B1B1B"/>
          <w:rtl/>
          <w:lang w:eastAsia="en-US"/>
        </w:rPr>
        <w:t>והמיחזור</w:t>
      </w:r>
      <w:proofErr w:type="spellEnd"/>
      <w:r w:rsidRPr="00452244">
        <w:rPr>
          <w:rFonts w:ascii="Arial" w:eastAsiaTheme="minorHAnsi" w:hAnsi="Arial" w:cs="David"/>
          <w:color w:val="1B1B1B"/>
          <w:rtl/>
          <w:lang w:eastAsia="en-US"/>
        </w:rPr>
        <w:t xml:space="preserve"> בישראל</w:t>
      </w:r>
      <w:r w:rsidRPr="00452244">
        <w:rPr>
          <w:rFonts w:ascii="Arial" w:eastAsiaTheme="minorHAnsi" w:hAnsi="Arial" w:cs="David" w:hint="cs"/>
          <w:color w:val="1B1B1B"/>
          <w:rtl/>
          <w:lang w:eastAsia="en-US"/>
        </w:rPr>
        <w:t xml:space="preserve"> ועוד. </w:t>
      </w:r>
    </w:p>
    <w:p w:rsidR="00E10BD0" w:rsidRPr="00452244" w:rsidRDefault="00E10BD0" w:rsidP="00E10BD0">
      <w:pPr>
        <w:spacing w:line="360" w:lineRule="auto"/>
        <w:jc w:val="both"/>
        <w:rPr>
          <w:rFonts w:ascii="Arial" w:eastAsiaTheme="minorHAnsi" w:hAnsi="Arial" w:cs="David"/>
          <w:b/>
          <w:bCs/>
          <w:color w:val="1B1B1B"/>
          <w:rtl/>
          <w:lang w:eastAsia="en-US"/>
        </w:rPr>
      </w:pPr>
    </w:p>
    <w:p w:rsidR="00E10BD0" w:rsidRPr="00452244" w:rsidRDefault="00E10BD0" w:rsidP="00E10BD0">
      <w:pPr>
        <w:spacing w:line="360" w:lineRule="auto"/>
        <w:outlineLvl w:val="0"/>
        <w:rPr>
          <w:rFonts w:cs="David"/>
          <w:b/>
          <w:bCs/>
          <w:u w:val="single"/>
          <w:rtl/>
        </w:rPr>
      </w:pPr>
      <w:r w:rsidRPr="00452244">
        <w:rPr>
          <w:rFonts w:cs="David" w:hint="cs"/>
          <w:b/>
          <w:bCs/>
          <w:u w:val="single"/>
          <w:rtl/>
        </w:rPr>
        <w:t xml:space="preserve">תיאור תפקיד: </w:t>
      </w:r>
    </w:p>
    <w:p w:rsidR="00E10BD0" w:rsidRPr="00452244" w:rsidRDefault="00E10BD0" w:rsidP="00E10BD0">
      <w:pPr>
        <w:spacing w:line="360" w:lineRule="auto"/>
        <w:outlineLvl w:val="0"/>
        <w:rPr>
          <w:rFonts w:cs="David"/>
          <w:u w:val="single"/>
          <w:rtl/>
        </w:rPr>
      </w:pPr>
    </w:p>
    <w:p w:rsidR="00E10BD0" w:rsidRPr="00452244" w:rsidRDefault="00E10BD0" w:rsidP="000D3778">
      <w:pPr>
        <w:spacing w:line="360" w:lineRule="auto"/>
        <w:jc w:val="both"/>
        <w:outlineLvl w:val="0"/>
        <w:rPr>
          <w:rFonts w:cs="David"/>
          <w:rtl/>
        </w:rPr>
      </w:pPr>
      <w:r w:rsidRPr="00452244">
        <w:rPr>
          <w:rFonts w:cs="David"/>
          <w:rtl/>
        </w:rPr>
        <w:t xml:space="preserve">התפקיד עוסק בתחומי האנרגיה והסביבה בתעשייה ובמגזר העסקי </w:t>
      </w:r>
      <w:r w:rsidRPr="00452244">
        <w:rPr>
          <w:rFonts w:cs="David" w:hint="cs"/>
          <w:rtl/>
        </w:rPr>
        <w:t xml:space="preserve">במטרה לקדם תכניות סיוע והקלה ברגולציה. העבודה כוללת </w:t>
      </w:r>
      <w:r w:rsidRPr="00452244">
        <w:rPr>
          <w:rFonts w:cs="David"/>
          <w:rtl/>
        </w:rPr>
        <w:t>עבודה מול גורמים בתעשייה ויחידות ממשלתיות, מענה שוטף לסוגיות העולות מהשטח, איסוף וניתוח חומרים ונתונים, גיבוש המלצות מדיניות.</w:t>
      </w:r>
    </w:p>
    <w:p w:rsidR="00E10BD0" w:rsidRPr="00452244" w:rsidRDefault="00E10BD0" w:rsidP="00E10BD0">
      <w:pPr>
        <w:spacing w:line="360" w:lineRule="auto"/>
        <w:outlineLvl w:val="0"/>
        <w:rPr>
          <w:rFonts w:cs="David"/>
          <w:rtl/>
        </w:rPr>
      </w:pPr>
    </w:p>
    <w:p w:rsidR="00E10BD0" w:rsidRPr="00452244" w:rsidRDefault="00E10BD0" w:rsidP="00E10BD0">
      <w:pPr>
        <w:spacing w:line="360" w:lineRule="auto"/>
        <w:jc w:val="both"/>
        <w:rPr>
          <w:rFonts w:ascii="Arial" w:hAnsi="Arial" w:cs="David"/>
          <w:b/>
          <w:bCs/>
          <w:u w:val="single"/>
        </w:rPr>
      </w:pPr>
      <w:r w:rsidRPr="00452244">
        <w:rPr>
          <w:rFonts w:ascii="Arial" w:hAnsi="Arial" w:cs="David"/>
          <w:b/>
          <w:bCs/>
          <w:u w:val="single"/>
          <w:rtl/>
        </w:rPr>
        <w:t>דרישת סף :</w:t>
      </w:r>
    </w:p>
    <w:p w:rsidR="00E10BD0" w:rsidRPr="00452244" w:rsidRDefault="00E10BD0" w:rsidP="000D3778">
      <w:pPr>
        <w:spacing w:line="360" w:lineRule="auto"/>
        <w:jc w:val="both"/>
        <w:rPr>
          <w:rFonts w:ascii="Arial" w:hAnsi="Arial" w:cs="David"/>
          <w:color w:val="1B1B1B"/>
          <w:rtl/>
        </w:rPr>
      </w:pPr>
      <w:r w:rsidRPr="00452244">
        <w:rPr>
          <w:rFonts w:ascii="Arial" w:hAnsi="Arial" w:cs="David"/>
          <w:color w:val="1B1B1B"/>
          <w:rtl/>
        </w:rPr>
        <w:t>סטודנט/</w:t>
      </w:r>
      <w:proofErr w:type="spellStart"/>
      <w:r w:rsidRPr="00452244">
        <w:rPr>
          <w:rFonts w:ascii="Arial" w:hAnsi="Arial" w:cs="David"/>
          <w:color w:val="1B1B1B"/>
          <w:rtl/>
        </w:rPr>
        <w:t>ית</w:t>
      </w:r>
      <w:proofErr w:type="spellEnd"/>
      <w:r w:rsidRPr="00452244">
        <w:rPr>
          <w:rFonts w:ascii="Arial" w:hAnsi="Arial" w:cs="David"/>
          <w:color w:val="1B1B1B"/>
          <w:rtl/>
        </w:rPr>
        <w:t xml:space="preserve"> לתואר ראשון</w:t>
      </w:r>
      <w:r w:rsidRPr="00452244">
        <w:rPr>
          <w:rFonts w:ascii="Arial" w:hAnsi="Arial" w:cs="David" w:hint="cs"/>
          <w:color w:val="1B1B1B"/>
          <w:rtl/>
        </w:rPr>
        <w:t xml:space="preserve"> או שני</w:t>
      </w:r>
      <w:r w:rsidRPr="00452244">
        <w:rPr>
          <w:rFonts w:ascii="Arial" w:hAnsi="Arial" w:cs="David"/>
          <w:color w:val="1B1B1B"/>
          <w:rtl/>
        </w:rPr>
        <w:t xml:space="preserve"> הלומד/ת במוסד להשכלה גבוהה המוכר על ידי המועצה להשכלה גבוהה</w:t>
      </w:r>
      <w:r w:rsidRPr="00452244">
        <w:rPr>
          <w:rFonts w:ascii="Arial" w:hAnsi="Arial" w:cs="David" w:hint="cs"/>
          <w:color w:val="1B1B1B"/>
          <w:rtl/>
        </w:rPr>
        <w:t xml:space="preserve"> בעל/ת יתרת לימודים של שנתיים לפחות, באחד התחומים הבאים:</w:t>
      </w:r>
    </w:p>
    <w:p w:rsidR="00E10BD0" w:rsidRDefault="00E10BD0" w:rsidP="000D3778">
      <w:pPr>
        <w:spacing w:line="360" w:lineRule="auto"/>
        <w:jc w:val="both"/>
        <w:rPr>
          <w:rFonts w:ascii="Arial" w:hAnsi="Arial" w:cs="David"/>
          <w:color w:val="1B1B1B"/>
          <w:rtl/>
        </w:rPr>
      </w:pPr>
      <w:r w:rsidRPr="00452244">
        <w:rPr>
          <w:rFonts w:ascii="Arial" w:hAnsi="Arial" w:cs="David"/>
          <w:color w:val="1B1B1B"/>
          <w:rtl/>
        </w:rPr>
        <w:t>כלכלה /</w:t>
      </w:r>
      <w:r w:rsidR="000D3778">
        <w:rPr>
          <w:rFonts w:ascii="Arial" w:hAnsi="Arial" w:cs="David" w:hint="cs"/>
          <w:color w:val="1B1B1B"/>
          <w:rtl/>
        </w:rPr>
        <w:t xml:space="preserve"> </w:t>
      </w:r>
      <w:proofErr w:type="spellStart"/>
      <w:r w:rsidR="000D3778">
        <w:rPr>
          <w:rFonts w:ascii="Arial" w:hAnsi="Arial" w:cs="David" w:hint="cs"/>
          <w:color w:val="1B1B1B"/>
          <w:rtl/>
        </w:rPr>
        <w:t>פכ"מ</w:t>
      </w:r>
      <w:proofErr w:type="spellEnd"/>
      <w:r w:rsidRPr="00452244">
        <w:rPr>
          <w:rFonts w:ascii="Arial" w:hAnsi="Arial" w:cs="David"/>
          <w:color w:val="1B1B1B"/>
          <w:rtl/>
        </w:rPr>
        <w:t xml:space="preserve"> </w:t>
      </w:r>
      <w:r w:rsidR="000D3778">
        <w:rPr>
          <w:rFonts w:ascii="Arial" w:hAnsi="Arial" w:cs="David" w:hint="cs"/>
          <w:color w:val="1B1B1B"/>
          <w:rtl/>
        </w:rPr>
        <w:t xml:space="preserve">/ מדיניות ציבורית / </w:t>
      </w:r>
      <w:r w:rsidRPr="00452244">
        <w:rPr>
          <w:rFonts w:ascii="Arial" w:hAnsi="Arial" w:cs="David"/>
          <w:color w:val="1B1B1B"/>
          <w:rtl/>
        </w:rPr>
        <w:t xml:space="preserve">הנדסה בתחומי האנרגיה / הנדסה תעשייה וניהול </w:t>
      </w:r>
    </w:p>
    <w:p w:rsidR="00E10BD0" w:rsidRPr="00452244" w:rsidRDefault="00E10BD0" w:rsidP="00E10BD0">
      <w:pPr>
        <w:spacing w:line="360" w:lineRule="auto"/>
        <w:rPr>
          <w:rFonts w:cs="David"/>
          <w:rtl/>
        </w:rPr>
      </w:pPr>
    </w:p>
    <w:p w:rsidR="00E10BD0" w:rsidRPr="00452244" w:rsidRDefault="00E10BD0" w:rsidP="00E10BD0">
      <w:pPr>
        <w:spacing w:line="360" w:lineRule="auto"/>
        <w:rPr>
          <w:rFonts w:ascii="Arial" w:hAnsi="Arial" w:cs="David"/>
          <w:color w:val="1B1B1B"/>
          <w:u w:val="single"/>
          <w:rtl/>
        </w:rPr>
      </w:pPr>
      <w:r w:rsidRPr="00452244">
        <w:rPr>
          <w:rFonts w:ascii="Arial" w:hAnsi="Arial" w:cs="David"/>
          <w:b/>
          <w:bCs/>
          <w:color w:val="1B1B1B"/>
          <w:u w:val="single"/>
          <w:rtl/>
        </w:rPr>
        <w:t xml:space="preserve">דרישות </w:t>
      </w:r>
      <w:r w:rsidRPr="00452244">
        <w:rPr>
          <w:rFonts w:ascii="Arial" w:hAnsi="Arial" w:cs="David" w:hint="cs"/>
          <w:b/>
          <w:bCs/>
          <w:color w:val="1B1B1B"/>
          <w:u w:val="single"/>
          <w:rtl/>
        </w:rPr>
        <w:t>נוספות</w:t>
      </w:r>
      <w:r w:rsidRPr="00452244">
        <w:rPr>
          <w:rFonts w:ascii="Arial" w:hAnsi="Arial" w:cs="David"/>
          <w:b/>
          <w:bCs/>
          <w:color w:val="1B1B1B"/>
          <w:u w:val="single"/>
          <w:rtl/>
        </w:rPr>
        <w:t>:</w:t>
      </w:r>
    </w:p>
    <w:p w:rsidR="00E10BD0" w:rsidRPr="00452244" w:rsidRDefault="00E10BD0" w:rsidP="00E10BD0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David"/>
          <w:color w:val="1B1B1B"/>
        </w:rPr>
      </w:pPr>
      <w:r w:rsidRPr="00452244">
        <w:rPr>
          <w:rFonts w:ascii="Arial" w:eastAsiaTheme="minorHAnsi" w:hAnsi="Arial" w:cs="David" w:hint="cs"/>
          <w:color w:val="1B1B1B"/>
          <w:rtl/>
        </w:rPr>
        <w:t>נכונות לעבודה לתקופה של שנתיים</w:t>
      </w:r>
    </w:p>
    <w:p w:rsidR="00E10BD0" w:rsidRPr="00452244" w:rsidRDefault="00E10BD0" w:rsidP="00E10BD0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David"/>
          <w:color w:val="1B1B1B"/>
        </w:rPr>
      </w:pPr>
      <w:r w:rsidRPr="00452244">
        <w:rPr>
          <w:rFonts w:ascii="Arial" w:eastAsiaTheme="minorHAnsi" w:hAnsi="Arial" w:cs="David" w:hint="cs"/>
          <w:color w:val="1B1B1B"/>
          <w:rtl/>
        </w:rPr>
        <w:t xml:space="preserve">ידע בעבודה עם תוכנות מחשב ( </w:t>
      </w:r>
      <w:r w:rsidRPr="00452244">
        <w:rPr>
          <w:rFonts w:ascii="Arial" w:eastAsiaTheme="minorHAnsi" w:hAnsi="Arial" w:cs="David"/>
          <w:color w:val="1B1B1B"/>
        </w:rPr>
        <w:t>Word, Excel, PowerPoint</w:t>
      </w:r>
      <w:r w:rsidRPr="00452244">
        <w:rPr>
          <w:rFonts w:ascii="Arial" w:eastAsiaTheme="minorHAnsi" w:hAnsi="Arial" w:cs="David" w:hint="cs"/>
          <w:color w:val="1B1B1B"/>
          <w:rtl/>
        </w:rPr>
        <w:t xml:space="preserve">) </w:t>
      </w:r>
    </w:p>
    <w:p w:rsidR="00E10BD0" w:rsidRPr="00452244" w:rsidRDefault="00E10BD0" w:rsidP="00E10BD0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David"/>
          <w:color w:val="1B1B1B"/>
          <w:rtl/>
        </w:rPr>
      </w:pPr>
      <w:r w:rsidRPr="00452244">
        <w:rPr>
          <w:rFonts w:ascii="Arial" w:eastAsiaTheme="minorHAnsi" w:hAnsi="Arial" w:cs="David"/>
          <w:color w:val="1B1B1B"/>
          <w:rtl/>
        </w:rPr>
        <w:t xml:space="preserve">כושר הבעה בכתב ובע"פ בשפה העברית ברמת שפת אם </w:t>
      </w:r>
    </w:p>
    <w:p w:rsidR="00E10BD0" w:rsidRPr="00452244" w:rsidRDefault="00E10BD0" w:rsidP="00E10BD0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David"/>
          <w:color w:val="1B1B1B"/>
          <w:rtl/>
        </w:rPr>
      </w:pPr>
      <w:r w:rsidRPr="00452244">
        <w:rPr>
          <w:rFonts w:ascii="Arial" w:eastAsiaTheme="minorHAnsi" w:hAnsi="Arial" w:cs="David"/>
          <w:color w:val="1B1B1B"/>
          <w:rtl/>
        </w:rPr>
        <w:t>שליטה מלאה בשפה האנגלית</w:t>
      </w:r>
      <w:r w:rsidRPr="00452244">
        <w:rPr>
          <w:rFonts w:ascii="Arial" w:eastAsiaTheme="minorHAnsi" w:hAnsi="Arial" w:cs="David" w:hint="cs"/>
          <w:color w:val="1B1B1B"/>
          <w:rtl/>
        </w:rPr>
        <w:t>, בדגש על קריאת חומרים מקצועיים</w:t>
      </w:r>
    </w:p>
    <w:p w:rsidR="005442CB" w:rsidRPr="005442CB" w:rsidRDefault="005442CB" w:rsidP="005442CB">
      <w:pPr>
        <w:pStyle w:val="a7"/>
        <w:numPr>
          <w:ilvl w:val="0"/>
          <w:numId w:val="1"/>
        </w:numPr>
        <w:spacing w:line="360" w:lineRule="auto"/>
        <w:rPr>
          <w:rFonts w:cs="David"/>
          <w:rtl/>
        </w:rPr>
      </w:pPr>
      <w:r w:rsidRPr="005442CB">
        <w:rPr>
          <w:rFonts w:ascii="Arial" w:hAnsi="Arial" w:cs="David" w:hint="cs"/>
          <w:color w:val="1B1B1B"/>
          <w:rtl/>
        </w:rPr>
        <w:t>תינתן עדיפות</w:t>
      </w:r>
      <w:r>
        <w:rPr>
          <w:rFonts w:ascii="Arial" w:hAnsi="Arial" w:cs="David" w:hint="cs"/>
          <w:color w:val="1B1B1B"/>
          <w:rtl/>
        </w:rPr>
        <w:t xml:space="preserve"> לסטודנטים מצטיינים או ב</w:t>
      </w:r>
      <w:r w:rsidRPr="005442CB">
        <w:rPr>
          <w:rFonts w:ascii="Arial" w:hAnsi="Arial" w:cs="David" w:hint="cs"/>
          <w:color w:val="1B1B1B"/>
          <w:rtl/>
        </w:rPr>
        <w:t xml:space="preserve">עלי </w:t>
      </w:r>
      <w:r w:rsidRPr="005442CB">
        <w:rPr>
          <w:rFonts w:ascii="Arial" w:hAnsi="Arial" w:cs="David"/>
          <w:color w:val="1B1B1B"/>
          <w:rtl/>
        </w:rPr>
        <w:t>ניסיון מעשי בתעשייה</w:t>
      </w:r>
      <w:r w:rsidRPr="005442CB">
        <w:rPr>
          <w:rFonts w:ascii="Arial" w:hAnsi="Arial" w:cs="David" w:hint="cs"/>
          <w:color w:val="1B1B1B"/>
          <w:rtl/>
        </w:rPr>
        <w:t xml:space="preserve"> או בעלי ניסיון </w:t>
      </w:r>
      <w:r>
        <w:rPr>
          <w:rFonts w:ascii="Arial" w:hAnsi="Arial" w:cs="David"/>
          <w:color w:val="1B1B1B"/>
          <w:rtl/>
        </w:rPr>
        <w:t>מחקרי</w:t>
      </w:r>
      <w:r>
        <w:rPr>
          <w:rFonts w:ascii="Arial" w:hAnsi="Arial" w:cs="David" w:hint="cs"/>
          <w:color w:val="1B1B1B"/>
          <w:rtl/>
        </w:rPr>
        <w:t>.</w:t>
      </w:r>
    </w:p>
    <w:p w:rsidR="00E10BD0" w:rsidRPr="00452244" w:rsidRDefault="00E10BD0" w:rsidP="00E10BD0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David"/>
          <w:color w:val="1B1B1B"/>
          <w:rtl/>
        </w:rPr>
      </w:pPr>
      <w:r w:rsidRPr="00452244">
        <w:rPr>
          <w:rFonts w:ascii="Arial" w:eastAsiaTheme="minorHAnsi" w:hAnsi="Arial" w:cs="David" w:hint="cs"/>
          <w:color w:val="1B1B1B"/>
          <w:rtl/>
        </w:rPr>
        <w:t>תינתן עדיפות לסטודנטים המעוניינים להשתלב בעתיד בשירות הציבורי</w:t>
      </w:r>
    </w:p>
    <w:p w:rsidR="00E10BD0" w:rsidRPr="00452244" w:rsidRDefault="00E10BD0" w:rsidP="00E10BD0">
      <w:pPr>
        <w:spacing w:line="360" w:lineRule="auto"/>
        <w:jc w:val="both"/>
        <w:rPr>
          <w:rFonts w:ascii="Arial" w:hAnsi="Arial" w:cs="David"/>
          <w:color w:val="1B1B1B"/>
          <w:rtl/>
        </w:rPr>
      </w:pPr>
    </w:p>
    <w:p w:rsidR="00E10BD0" w:rsidRPr="00452244" w:rsidRDefault="00E10BD0" w:rsidP="00E10BD0">
      <w:pPr>
        <w:spacing w:line="360" w:lineRule="auto"/>
        <w:jc w:val="both"/>
        <w:rPr>
          <w:rFonts w:ascii="Arial" w:hAnsi="Arial" w:cs="David"/>
          <w:color w:val="1B1B1B"/>
          <w:rtl/>
        </w:rPr>
      </w:pPr>
      <w:r w:rsidRPr="00452244">
        <w:rPr>
          <w:rFonts w:ascii="Arial" w:hAnsi="Arial" w:cs="David"/>
          <w:color w:val="1B1B1B"/>
          <w:rtl/>
        </w:rPr>
        <w:lastRenderedPageBreak/>
        <w:t>המועמדים/</w:t>
      </w:r>
      <w:proofErr w:type="spellStart"/>
      <w:r w:rsidRPr="00452244">
        <w:rPr>
          <w:rFonts w:ascii="Arial" w:hAnsi="Arial" w:cs="David"/>
          <w:color w:val="1B1B1B"/>
          <w:rtl/>
        </w:rPr>
        <w:t>ות</w:t>
      </w:r>
      <w:proofErr w:type="spellEnd"/>
      <w:r w:rsidRPr="00452244">
        <w:rPr>
          <w:rFonts w:ascii="Arial" w:hAnsi="Arial" w:cs="David"/>
          <w:color w:val="1B1B1B"/>
          <w:rtl/>
        </w:rPr>
        <w:t xml:space="preserve"> למשרה הנ"ל ידרשו לעמוד בהצלחה במבחני התאמה לקביעת הכשירות לתפקיד</w:t>
      </w:r>
    </w:p>
    <w:p w:rsidR="00E10BD0" w:rsidRPr="00452244" w:rsidRDefault="00E10BD0" w:rsidP="00E10BD0">
      <w:pPr>
        <w:spacing w:line="360" w:lineRule="auto"/>
        <w:jc w:val="both"/>
        <w:rPr>
          <w:rFonts w:ascii="Arial" w:hAnsi="Arial" w:cs="David"/>
          <w:color w:val="1B1B1B"/>
          <w:rtl/>
        </w:rPr>
      </w:pPr>
    </w:p>
    <w:p w:rsidR="00E10BD0" w:rsidRPr="00452244" w:rsidRDefault="00E10BD0" w:rsidP="00E10BD0">
      <w:pPr>
        <w:spacing w:line="360" w:lineRule="auto"/>
        <w:jc w:val="both"/>
        <w:rPr>
          <w:rFonts w:ascii="Arial" w:hAnsi="Arial" w:cs="David"/>
          <w:color w:val="1B1B1B"/>
          <w:rtl/>
        </w:rPr>
      </w:pPr>
      <w:r w:rsidRPr="00452244">
        <w:rPr>
          <w:rFonts w:ascii="Arial" w:hAnsi="Arial" w:cs="David"/>
          <w:color w:val="1B1B1B"/>
          <w:rtl/>
        </w:rPr>
        <w:t xml:space="preserve">** רק פניות מתאימות </w:t>
      </w:r>
      <w:proofErr w:type="spellStart"/>
      <w:r w:rsidRPr="00452244">
        <w:rPr>
          <w:rFonts w:ascii="Arial" w:hAnsi="Arial" w:cs="David"/>
          <w:color w:val="1B1B1B"/>
          <w:rtl/>
        </w:rPr>
        <w:t>ת</w:t>
      </w:r>
      <w:r w:rsidRPr="00452244">
        <w:rPr>
          <w:rFonts w:ascii="Arial" w:hAnsi="Arial" w:cs="David" w:hint="cs"/>
          <w:color w:val="1B1B1B"/>
          <w:rtl/>
        </w:rPr>
        <w:t>י</w:t>
      </w:r>
      <w:r w:rsidRPr="00452244">
        <w:rPr>
          <w:rFonts w:ascii="Arial" w:hAnsi="Arial" w:cs="David"/>
          <w:color w:val="1B1B1B"/>
          <w:rtl/>
        </w:rPr>
        <w:t>ע</w:t>
      </w:r>
      <w:r w:rsidRPr="00452244">
        <w:rPr>
          <w:rFonts w:ascii="Arial" w:hAnsi="Arial" w:cs="David" w:hint="cs"/>
          <w:color w:val="1B1B1B"/>
          <w:rtl/>
        </w:rPr>
        <w:t>נ</w:t>
      </w:r>
      <w:r w:rsidRPr="00452244">
        <w:rPr>
          <w:rFonts w:ascii="Arial" w:hAnsi="Arial" w:cs="David"/>
          <w:color w:val="1B1B1B"/>
          <w:rtl/>
        </w:rPr>
        <w:t>נה</w:t>
      </w:r>
      <w:proofErr w:type="spellEnd"/>
    </w:p>
    <w:p w:rsidR="00E10BD0" w:rsidRPr="00452244" w:rsidRDefault="00E10BD0" w:rsidP="00E10BD0">
      <w:pPr>
        <w:spacing w:line="360" w:lineRule="auto"/>
        <w:jc w:val="both"/>
        <w:rPr>
          <w:rFonts w:ascii="Arial" w:hAnsi="Arial" w:cs="David"/>
          <w:color w:val="1B1B1B"/>
          <w:rtl/>
        </w:rPr>
      </w:pPr>
      <w:r w:rsidRPr="00452244">
        <w:rPr>
          <w:rFonts w:ascii="Arial" w:hAnsi="Arial" w:cs="David"/>
          <w:color w:val="1B1B1B"/>
          <w:rtl/>
        </w:rPr>
        <w:t>** בכל מקום בו מפורט תיאור התפקיד בלשון זכר, הכוונה גם ללשון נקבה וכן להפך.</w:t>
      </w:r>
    </w:p>
    <w:p w:rsidR="00E10BD0" w:rsidRPr="00452244" w:rsidRDefault="00E10BD0" w:rsidP="00E10BD0">
      <w:pPr>
        <w:spacing w:before="100" w:line="360" w:lineRule="auto"/>
        <w:ind w:left="360"/>
        <w:rPr>
          <w:rFonts w:ascii="Arial" w:hAnsi="Arial" w:cs="David"/>
        </w:rPr>
      </w:pPr>
    </w:p>
    <w:p w:rsidR="00E10BD0" w:rsidRPr="00452244" w:rsidRDefault="00E10BD0" w:rsidP="00E10BD0">
      <w:pPr>
        <w:spacing w:line="360" w:lineRule="auto"/>
        <w:jc w:val="center"/>
        <w:outlineLvl w:val="0"/>
        <w:rPr>
          <w:rFonts w:cs="David"/>
          <w:b/>
          <w:bCs/>
          <w:u w:val="single"/>
          <w:rtl/>
        </w:rPr>
      </w:pPr>
      <w:r w:rsidRPr="00452244">
        <w:rPr>
          <w:rFonts w:cs="David" w:hint="cs"/>
          <w:b/>
          <w:bCs/>
          <w:u w:val="single"/>
          <w:rtl/>
        </w:rPr>
        <w:t>על המועמד/ת להיות סטודנט/</w:t>
      </w:r>
      <w:proofErr w:type="spellStart"/>
      <w:r w:rsidRPr="00452244">
        <w:rPr>
          <w:rFonts w:cs="David" w:hint="cs"/>
          <w:b/>
          <w:bCs/>
          <w:u w:val="single"/>
          <w:rtl/>
        </w:rPr>
        <w:t>ית</w:t>
      </w:r>
      <w:proofErr w:type="spellEnd"/>
      <w:r w:rsidRPr="00452244">
        <w:rPr>
          <w:rFonts w:cs="David" w:hint="cs"/>
          <w:b/>
          <w:bCs/>
          <w:u w:val="single"/>
          <w:rtl/>
        </w:rPr>
        <w:t xml:space="preserve"> לתואר ראשון </w:t>
      </w:r>
      <w:r w:rsidR="000D3778">
        <w:rPr>
          <w:rFonts w:cs="David" w:hint="cs"/>
          <w:b/>
          <w:bCs/>
          <w:u w:val="single"/>
          <w:rtl/>
        </w:rPr>
        <w:t xml:space="preserve">או שני </w:t>
      </w:r>
      <w:r w:rsidRPr="00452244">
        <w:rPr>
          <w:rFonts w:cs="David" w:hint="cs"/>
          <w:b/>
          <w:bCs/>
          <w:u w:val="single"/>
          <w:rtl/>
        </w:rPr>
        <w:t>הלומד/ת במוסד לימודי מוכר.</w:t>
      </w:r>
    </w:p>
    <w:p w:rsidR="00E10BD0" w:rsidRPr="00452244" w:rsidRDefault="00E10BD0" w:rsidP="00E10BD0">
      <w:pPr>
        <w:spacing w:before="100" w:line="360" w:lineRule="auto"/>
        <w:ind w:left="360"/>
        <w:rPr>
          <w:rFonts w:ascii="Arial" w:hAnsi="Arial" w:cs="David"/>
          <w:rtl/>
        </w:rPr>
      </w:pPr>
    </w:p>
    <w:p w:rsidR="00E10BD0" w:rsidRPr="00452244" w:rsidRDefault="00E10BD0" w:rsidP="00E10BD0">
      <w:pPr>
        <w:spacing w:line="360" w:lineRule="auto"/>
        <w:outlineLvl w:val="0"/>
        <w:rPr>
          <w:rFonts w:cs="David"/>
          <w:b/>
          <w:bCs/>
          <w:rtl/>
        </w:rPr>
      </w:pPr>
    </w:p>
    <w:p w:rsidR="00E10BD0" w:rsidRPr="00452244" w:rsidRDefault="00E10BD0" w:rsidP="00E10BD0">
      <w:pPr>
        <w:spacing w:line="360" w:lineRule="auto"/>
        <w:outlineLvl w:val="0"/>
        <w:rPr>
          <w:rFonts w:cs="David"/>
          <w:b/>
          <w:bCs/>
          <w:u w:val="single"/>
          <w:rtl/>
        </w:rPr>
      </w:pPr>
      <w:r w:rsidRPr="00452244">
        <w:rPr>
          <w:rFonts w:cs="David" w:hint="cs"/>
          <w:b/>
          <w:bCs/>
          <w:u w:val="single"/>
          <w:rtl/>
        </w:rPr>
        <w:t xml:space="preserve">היקף המשרה: </w:t>
      </w:r>
    </w:p>
    <w:p w:rsidR="00E10BD0" w:rsidRPr="00452244" w:rsidRDefault="00E10BD0" w:rsidP="00E10BD0">
      <w:pPr>
        <w:spacing w:line="360" w:lineRule="auto"/>
        <w:outlineLvl w:val="0"/>
        <w:rPr>
          <w:rFonts w:cs="David"/>
          <w:u w:val="single"/>
          <w:rtl/>
        </w:rPr>
      </w:pPr>
      <w:r w:rsidRPr="00452244">
        <w:rPr>
          <w:rFonts w:cs="David" w:hint="cs"/>
          <w:rtl/>
        </w:rPr>
        <w:t xml:space="preserve">המשרה מחייבת עבודה של יומיים וחצי מלאים בשבוע והשלמה בימים נוספים לפי דרישה במכסה של עד 120 שעות בחודש. </w:t>
      </w:r>
      <w:r w:rsidRPr="00452244">
        <w:rPr>
          <w:rFonts w:cs="David" w:hint="cs"/>
          <w:u w:val="single"/>
          <w:rtl/>
        </w:rPr>
        <w:t>יש לציין את הימים הפנויים משעות הבוקר.</w:t>
      </w:r>
    </w:p>
    <w:p w:rsidR="00E10BD0" w:rsidRPr="00452244" w:rsidRDefault="00E10BD0" w:rsidP="00E10BD0">
      <w:pPr>
        <w:spacing w:line="360" w:lineRule="auto"/>
        <w:outlineLvl w:val="0"/>
        <w:rPr>
          <w:rFonts w:cs="David"/>
          <w:rtl/>
        </w:rPr>
      </w:pPr>
      <w:r w:rsidRPr="00452244">
        <w:rPr>
          <w:rFonts w:cs="David" w:hint="cs"/>
          <w:rtl/>
        </w:rPr>
        <w:t>השכר המוצע הינו שכר סטודנט.</w:t>
      </w:r>
    </w:p>
    <w:p w:rsidR="00E10BD0" w:rsidRPr="00452244" w:rsidRDefault="00E10BD0" w:rsidP="00E10BD0">
      <w:pPr>
        <w:spacing w:line="360" w:lineRule="auto"/>
        <w:outlineLvl w:val="0"/>
        <w:rPr>
          <w:rFonts w:cs="David"/>
          <w:rtl/>
        </w:rPr>
      </w:pPr>
    </w:p>
    <w:p w:rsidR="00E10BD0" w:rsidRPr="00452244" w:rsidRDefault="00E10BD0" w:rsidP="00E10BD0">
      <w:pPr>
        <w:spacing w:line="360" w:lineRule="auto"/>
        <w:outlineLvl w:val="0"/>
        <w:rPr>
          <w:rFonts w:cs="David"/>
          <w:rtl/>
        </w:rPr>
      </w:pPr>
    </w:p>
    <w:p w:rsidR="00E10BD0" w:rsidRPr="0054653C" w:rsidRDefault="00E10BD0" w:rsidP="00C3680F">
      <w:pPr>
        <w:spacing w:line="360" w:lineRule="auto"/>
        <w:outlineLvl w:val="0"/>
        <w:rPr>
          <w:rFonts w:cs="David"/>
          <w:b/>
          <w:bCs/>
          <w:sz w:val="28"/>
          <w:szCs w:val="28"/>
          <w:rtl/>
        </w:rPr>
      </w:pPr>
      <w:r w:rsidRPr="0054653C">
        <w:rPr>
          <w:rFonts w:cs="David" w:hint="cs"/>
          <w:b/>
          <w:bCs/>
          <w:sz w:val="28"/>
          <w:szCs w:val="28"/>
          <w:rtl/>
        </w:rPr>
        <w:t>יש לשלוח קו</w:t>
      </w:r>
      <w:r w:rsidR="0054653C" w:rsidRPr="0054653C">
        <w:rPr>
          <w:rFonts w:cs="David" w:hint="cs"/>
          <w:b/>
          <w:bCs/>
          <w:sz w:val="28"/>
          <w:szCs w:val="28"/>
          <w:rtl/>
        </w:rPr>
        <w:t xml:space="preserve">רות חיים ואישור לימודים למייל  </w:t>
      </w:r>
      <w:hyperlink r:id="rId8" w:history="1">
        <w:r w:rsidR="00C3680F" w:rsidRPr="00CC63D9">
          <w:rPr>
            <w:rStyle w:val="Hyperlink"/>
            <w:rFonts w:cs="David"/>
            <w:b/>
            <w:bCs/>
            <w:sz w:val="28"/>
            <w:szCs w:val="28"/>
          </w:rPr>
          <w:t>Ester.Desa@Economy.gov.il</w:t>
        </w:r>
      </w:hyperlink>
      <w:r w:rsidR="00C3680F">
        <w:rPr>
          <w:rFonts w:cs="David"/>
          <w:b/>
          <w:bCs/>
          <w:sz w:val="28"/>
          <w:szCs w:val="28"/>
        </w:rPr>
        <w:t xml:space="preserve"> </w:t>
      </w:r>
    </w:p>
    <w:p w:rsidR="00E10BD0" w:rsidRPr="0054653C" w:rsidRDefault="00E10BD0" w:rsidP="0054653C">
      <w:pPr>
        <w:spacing w:line="360" w:lineRule="auto"/>
        <w:outlineLvl w:val="0"/>
        <w:rPr>
          <w:rFonts w:cs="David"/>
          <w:b/>
          <w:bCs/>
          <w:sz w:val="28"/>
          <w:szCs w:val="28"/>
          <w:rtl/>
        </w:rPr>
      </w:pPr>
      <w:r w:rsidRPr="0054653C">
        <w:rPr>
          <w:rFonts w:cs="David" w:hint="cs"/>
          <w:b/>
          <w:bCs/>
          <w:sz w:val="28"/>
          <w:szCs w:val="28"/>
          <w:rtl/>
        </w:rPr>
        <w:t>עד ליום</w:t>
      </w:r>
      <w:r w:rsidR="0054653C" w:rsidRPr="0054653C">
        <w:rPr>
          <w:rFonts w:cs="David" w:hint="cs"/>
          <w:b/>
          <w:bCs/>
          <w:sz w:val="28"/>
          <w:szCs w:val="28"/>
          <w:rtl/>
        </w:rPr>
        <w:t xml:space="preserve"> 21.11.17 </w:t>
      </w:r>
      <w:r w:rsidRPr="0054653C">
        <w:rPr>
          <w:rFonts w:cs="David" w:hint="cs"/>
          <w:b/>
          <w:bCs/>
          <w:sz w:val="28"/>
          <w:szCs w:val="28"/>
          <w:rtl/>
        </w:rPr>
        <w:t xml:space="preserve">ולציין עבור משרת סטודנט. </w:t>
      </w:r>
      <w:r w:rsidR="0054653C" w:rsidRPr="0054653C">
        <w:rPr>
          <w:rFonts w:cs="David" w:hint="cs"/>
          <w:b/>
          <w:bCs/>
          <w:sz w:val="28"/>
          <w:szCs w:val="28"/>
          <w:rtl/>
        </w:rPr>
        <w:t xml:space="preserve">   </w:t>
      </w:r>
      <w:r w:rsidRPr="0054653C"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</w:t>
      </w:r>
    </w:p>
    <w:p w:rsidR="00E10BD0" w:rsidRPr="00452244" w:rsidRDefault="00E10BD0" w:rsidP="00E10BD0">
      <w:pPr>
        <w:spacing w:line="360" w:lineRule="auto"/>
        <w:rPr>
          <w:rFonts w:cs="David"/>
        </w:rPr>
      </w:pPr>
    </w:p>
    <w:p w:rsidR="00E10BD0" w:rsidRPr="00C3680F" w:rsidRDefault="00E10BD0" w:rsidP="00E10BD0">
      <w:pPr>
        <w:spacing w:line="360" w:lineRule="auto"/>
        <w:rPr>
          <w:rFonts w:cs="David"/>
        </w:rPr>
      </w:pPr>
    </w:p>
    <w:p w:rsidR="00A7199C" w:rsidRPr="00E10BD0" w:rsidRDefault="00A7199C"/>
    <w:sectPr w:rsidR="00A7199C" w:rsidRPr="00E10BD0" w:rsidSect="00415B40">
      <w:headerReference w:type="default" r:id="rId9"/>
      <w:footerReference w:type="default" r:id="rId10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AA" w:rsidRDefault="00FB0EAA">
      <w:r>
        <w:separator/>
      </w:r>
    </w:p>
  </w:endnote>
  <w:endnote w:type="continuationSeparator" w:id="0">
    <w:p w:rsidR="00FB0EAA" w:rsidRDefault="00FB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D8" w:rsidRDefault="00E10BD0" w:rsidP="00584DD8">
    <w:pPr>
      <w:pStyle w:val="a5"/>
      <w:ind w:left="-989"/>
      <w:rPr>
        <w:rFonts w:ascii="Arial" w:hAnsi="Arial"/>
        <w:sz w:val="20"/>
        <w:szCs w:val="20"/>
        <w:rtl/>
      </w:rPr>
    </w:pPr>
    <w:r>
      <w:rPr>
        <w:rFonts w:ascii="Arial" w:hAnsi="Arial"/>
        <w:sz w:val="20"/>
        <w:szCs w:val="20"/>
        <w:rtl/>
      </w:rPr>
      <w:t>משרד הכלכלה</w:t>
    </w:r>
  </w:p>
  <w:p w:rsidR="00641AB2" w:rsidRDefault="00E10BD0" w:rsidP="00584DD8">
    <w:pPr>
      <w:pStyle w:val="a5"/>
      <w:ind w:left="-989"/>
      <w:rPr>
        <w:rFonts w:ascii="Arial" w:hAnsi="Arial"/>
        <w:sz w:val="20"/>
        <w:szCs w:val="20"/>
        <w:rtl/>
      </w:rPr>
    </w:pPr>
    <w:r>
      <w:rPr>
        <w:rFonts w:ascii="Arial" w:hAnsi="Arial"/>
        <w:sz w:val="20"/>
        <w:szCs w:val="20"/>
        <w:rtl/>
      </w:rPr>
      <w:t xml:space="preserve">בניין </w:t>
    </w:r>
    <w:proofErr w:type="spellStart"/>
    <w:r>
      <w:rPr>
        <w:rFonts w:ascii="Arial" w:hAnsi="Arial"/>
        <w:sz w:val="20"/>
        <w:szCs w:val="20"/>
        <w:rtl/>
      </w:rPr>
      <w:t>ג'נרי</w:t>
    </w:r>
    <w:proofErr w:type="spellEnd"/>
    <w:r>
      <w:rPr>
        <w:rFonts w:ascii="Arial" w:hAnsi="Arial"/>
        <w:sz w:val="20"/>
        <w:szCs w:val="20"/>
        <w:rtl/>
      </w:rPr>
      <w:t>, רחוב בנק ישראל 5, קריית הממשלה, ת"ד 3166, ירושלים 9103101</w:t>
    </w:r>
  </w:p>
  <w:p w:rsidR="00584DD8" w:rsidRDefault="00FB0EAA" w:rsidP="00584DD8">
    <w:pPr>
      <w:pStyle w:val="a5"/>
      <w:ind w:left="-989"/>
      <w:rPr>
        <w:noProof/>
        <w:rtl/>
      </w:rPr>
    </w:pPr>
  </w:p>
  <w:p w:rsidR="00641AB2" w:rsidRDefault="00FB0EAA" w:rsidP="00641AB2">
    <w:pPr>
      <w:pStyle w:val="a5"/>
      <w:ind w:left="-807" w:hanging="199"/>
      <w:rPr>
        <w:sz w:val="20"/>
        <w:szCs w:val="20"/>
        <w:rtl/>
      </w:rPr>
    </w:pPr>
  </w:p>
  <w:p w:rsidR="00415B40" w:rsidRPr="00641AB2" w:rsidRDefault="00FB0EAA" w:rsidP="00641A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AA" w:rsidRDefault="00FB0EAA">
      <w:r>
        <w:separator/>
      </w:r>
    </w:p>
  </w:footnote>
  <w:footnote w:type="continuationSeparator" w:id="0">
    <w:p w:rsidR="00FB0EAA" w:rsidRDefault="00FB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40" w:rsidRDefault="00E10BD0" w:rsidP="00A4092C">
    <w:pPr>
      <w:pStyle w:val="a3"/>
      <w:tabs>
        <w:tab w:val="clear" w:pos="8306"/>
      </w:tabs>
      <w:ind w:left="-58" w:right="-1800" w:hanging="1701"/>
    </w:pPr>
    <w:r>
      <w:rPr>
        <w:rFonts w:hint="cs"/>
        <w:noProof/>
        <w:rtl/>
        <w:lang w:eastAsia="en-US"/>
      </w:rPr>
      <w:drawing>
        <wp:inline distT="0" distB="0" distL="0" distR="0" wp14:anchorId="6054ABDE" wp14:editId="2B525D7C">
          <wp:extent cx="7524000" cy="1880999"/>
          <wp:effectExtent l="0" t="0" r="1270" b="508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ינהל ומשאבי אנו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880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4D3"/>
    <w:multiLevelType w:val="hybridMultilevel"/>
    <w:tmpl w:val="5FCC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D0"/>
    <w:rsid w:val="0003650E"/>
    <w:rsid w:val="000D3778"/>
    <w:rsid w:val="005442CB"/>
    <w:rsid w:val="0054653C"/>
    <w:rsid w:val="00852498"/>
    <w:rsid w:val="00A7199C"/>
    <w:rsid w:val="00B8606E"/>
    <w:rsid w:val="00C3680F"/>
    <w:rsid w:val="00CE3634"/>
    <w:rsid w:val="00E10BD0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BD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10BD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E10BD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10BD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E10B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0BD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10BD0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546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BD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10BD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E10BD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10BD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E10B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0BD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10BD0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546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r.Desa@Economy.gov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Economy</dc:creator>
  <cp:lastModifiedBy>yaelant</cp:lastModifiedBy>
  <cp:revision>2</cp:revision>
  <dcterms:created xsi:type="dcterms:W3CDTF">2017-11-12T11:56:00Z</dcterms:created>
  <dcterms:modified xsi:type="dcterms:W3CDTF">2017-11-12T11:56:00Z</dcterms:modified>
</cp:coreProperties>
</file>