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21" w:rsidRPr="005549FC" w:rsidRDefault="00CB6421" w:rsidP="005549FC">
      <w:pPr>
        <w:shd w:val="clear" w:color="auto" w:fill="FFFFFF"/>
        <w:spacing w:before="0" w:line="720" w:lineRule="atLeast"/>
        <w:jc w:val="left"/>
        <w:rPr>
          <w:rFonts w:ascii="David" w:eastAsia="Times New Roman" w:hAnsi="David"/>
          <w:color w:val="1D2129"/>
          <w:sz w:val="60"/>
          <w:szCs w:val="60"/>
        </w:rPr>
      </w:pPr>
      <w:bookmarkStart w:id="0" w:name="_GoBack"/>
      <w:bookmarkEnd w:id="0"/>
      <w:r w:rsidRPr="005549FC">
        <w:rPr>
          <w:rFonts w:ascii="David" w:eastAsia="Times New Roman" w:hAnsi="David"/>
          <w:color w:val="1D2129"/>
          <w:sz w:val="60"/>
          <w:szCs w:val="60"/>
          <w:rtl/>
        </w:rPr>
        <w:t xml:space="preserve">לרשות שוק ההון, ביטוח וחיסכון, דרוש/ה </w:t>
      </w:r>
      <w:r w:rsidR="005549FC" w:rsidRPr="005549FC">
        <w:rPr>
          <w:rFonts w:ascii="David" w:eastAsia="Times New Roman" w:hAnsi="David"/>
          <w:color w:val="1D2129"/>
          <w:sz w:val="60"/>
          <w:szCs w:val="60"/>
          <w:rtl/>
        </w:rPr>
        <w:t>סטודנט/</w:t>
      </w:r>
      <w:proofErr w:type="spellStart"/>
      <w:r w:rsidR="005549FC" w:rsidRPr="005549FC">
        <w:rPr>
          <w:rFonts w:ascii="David" w:eastAsia="Times New Roman" w:hAnsi="David"/>
          <w:color w:val="1D2129"/>
          <w:sz w:val="60"/>
          <w:szCs w:val="60"/>
          <w:rtl/>
        </w:rPr>
        <w:t>ית</w:t>
      </w:r>
      <w:proofErr w:type="spellEnd"/>
      <w:r w:rsidRPr="005549FC">
        <w:rPr>
          <w:rFonts w:ascii="David" w:eastAsia="Times New Roman" w:hAnsi="David"/>
          <w:color w:val="1D2129"/>
          <w:sz w:val="60"/>
          <w:szCs w:val="60"/>
          <w:rtl/>
        </w:rPr>
        <w:t xml:space="preserve"> </w:t>
      </w:r>
      <w:r w:rsidR="005549FC" w:rsidRPr="005549FC">
        <w:rPr>
          <w:rFonts w:ascii="David" w:eastAsia="Times New Roman" w:hAnsi="David"/>
          <w:color w:val="1D2129"/>
          <w:sz w:val="60"/>
          <w:szCs w:val="60"/>
          <w:rtl/>
        </w:rPr>
        <w:t>למחלקות החיסכון הפנסיוני</w:t>
      </w:r>
    </w:p>
    <w:p w:rsidR="00CB6421" w:rsidRPr="00CB6421" w:rsidRDefault="00CB6421" w:rsidP="00CB6421">
      <w:pPr>
        <w:shd w:val="clear" w:color="auto" w:fill="FFFFFF"/>
        <w:spacing w:before="0" w:line="420" w:lineRule="atLeast"/>
        <w:jc w:val="lef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CB6421">
        <w:rPr>
          <w:rFonts w:ascii="inherit" w:eastAsia="Times New Roman" w:hAnsi="inherit" w:cs="Times New Roman"/>
          <w:b/>
          <w:bCs/>
          <w:color w:val="1D2129"/>
          <w:sz w:val="26"/>
          <w:szCs w:val="26"/>
          <w:rtl/>
        </w:rPr>
        <w:t>מקום המשרה:</w:t>
      </w:r>
      <w:r w:rsidRPr="00CB6421">
        <w:rPr>
          <w:rFonts w:ascii="inherit" w:eastAsia="Times New Roman" w:hAnsi="inherit" w:cs="Times New Roman"/>
          <w:color w:val="1D2129"/>
          <w:sz w:val="26"/>
          <w:szCs w:val="26"/>
          <w:rtl/>
        </w:rPr>
        <w:t xml:space="preserve"> ירושלים</w:t>
      </w:r>
      <w:r w:rsidR="00E0707C"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 xml:space="preserve"> (משרד האוצר)</w:t>
      </w:r>
    </w:p>
    <w:p w:rsidR="00CB6421" w:rsidRPr="00CB6421" w:rsidRDefault="00CB6421" w:rsidP="00C36444">
      <w:pPr>
        <w:shd w:val="clear" w:color="auto" w:fill="FFFFFF"/>
        <w:spacing w:before="0" w:line="420" w:lineRule="atLeast"/>
        <w:jc w:val="left"/>
        <w:rPr>
          <w:rFonts w:ascii="inherit" w:eastAsia="Times New Roman" w:hAnsi="inherit" w:cs="Times New Roman"/>
          <w:color w:val="1D2129"/>
          <w:sz w:val="26"/>
          <w:szCs w:val="26"/>
          <w:rtl/>
        </w:rPr>
      </w:pPr>
      <w:r w:rsidRPr="00CB6421">
        <w:rPr>
          <w:rFonts w:ascii="inherit" w:eastAsia="Times New Roman" w:hAnsi="inherit" w:cs="Times New Roman"/>
          <w:b/>
          <w:bCs/>
          <w:color w:val="1D2129"/>
          <w:sz w:val="26"/>
          <w:szCs w:val="26"/>
          <w:rtl/>
        </w:rPr>
        <w:t>היקף משרה</w:t>
      </w:r>
      <w:r w:rsidRPr="00CB6421">
        <w:rPr>
          <w:rFonts w:ascii="inherit" w:eastAsia="Times New Roman" w:hAnsi="inherit" w:cs="Times New Roman"/>
          <w:color w:val="1D2129"/>
          <w:sz w:val="26"/>
          <w:szCs w:val="26"/>
          <w:rtl/>
        </w:rPr>
        <w:t xml:space="preserve">: </w:t>
      </w:r>
      <w:r w:rsidR="00C36444"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בין 100 ל- 120 שעות עבודה בחודש</w:t>
      </w:r>
    </w:p>
    <w:p w:rsidR="00CB6421" w:rsidRPr="00CB6421" w:rsidRDefault="00CB6421" w:rsidP="00CB6421">
      <w:pPr>
        <w:shd w:val="clear" w:color="auto" w:fill="FFFFFF"/>
        <w:spacing w:before="0" w:line="420" w:lineRule="atLeast"/>
        <w:jc w:val="left"/>
        <w:rPr>
          <w:rFonts w:ascii="inherit" w:eastAsia="Times New Roman" w:hAnsi="inherit" w:cs="Times New Roman"/>
          <w:color w:val="1D2129"/>
          <w:sz w:val="26"/>
          <w:szCs w:val="26"/>
          <w:rtl/>
        </w:rPr>
      </w:pPr>
      <w:r w:rsidRPr="00CB6421">
        <w:rPr>
          <w:rFonts w:ascii="inherit" w:eastAsia="Times New Roman" w:hAnsi="inherit" w:cs="Times New Roman"/>
          <w:b/>
          <w:bCs/>
          <w:color w:val="1D2129"/>
          <w:sz w:val="26"/>
          <w:szCs w:val="26"/>
          <w:rtl/>
        </w:rPr>
        <w:t>תיאור כללי של המשרה:</w:t>
      </w:r>
    </w:p>
    <w:p w:rsidR="005549FC" w:rsidRDefault="005549FC" w:rsidP="005549FC">
      <w:pPr>
        <w:numPr>
          <w:ilvl w:val="0"/>
          <w:numId w:val="8"/>
        </w:numPr>
        <w:shd w:val="clear" w:color="auto" w:fill="FFFFFF"/>
        <w:spacing w:before="0" w:after="180" w:line="420" w:lineRule="atLeast"/>
        <w:ind w:left="0"/>
        <w:jc w:val="left"/>
        <w:rPr>
          <w:rFonts w:ascii="inherit" w:eastAsia="Times New Roman" w:hAnsi="inherit" w:cs="Times New Roman"/>
          <w:color w:val="1D2129"/>
          <w:sz w:val="26"/>
          <w:szCs w:val="26"/>
        </w:rPr>
      </w:pPr>
      <w:r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קידום הסדרה ורגולציה צרכנית בשוק החיסכון הפנסיוני;</w:t>
      </w:r>
    </w:p>
    <w:p w:rsidR="005549FC" w:rsidRDefault="005549FC" w:rsidP="005549FC">
      <w:pPr>
        <w:numPr>
          <w:ilvl w:val="0"/>
          <w:numId w:val="8"/>
        </w:numPr>
        <w:shd w:val="clear" w:color="auto" w:fill="FFFFFF"/>
        <w:spacing w:before="0" w:after="180" w:line="420" w:lineRule="atLeast"/>
        <w:ind w:left="0"/>
        <w:jc w:val="left"/>
        <w:rPr>
          <w:rFonts w:ascii="inherit" w:eastAsia="Times New Roman" w:hAnsi="inherit" w:cs="Times New Roman"/>
          <w:color w:val="1D2129"/>
          <w:sz w:val="26"/>
          <w:szCs w:val="26"/>
        </w:rPr>
      </w:pPr>
      <w:r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ביקורות עומק בחברות ביטוח;</w:t>
      </w:r>
    </w:p>
    <w:p w:rsidR="005549FC" w:rsidRDefault="005549FC" w:rsidP="005549FC">
      <w:pPr>
        <w:numPr>
          <w:ilvl w:val="0"/>
          <w:numId w:val="8"/>
        </w:numPr>
        <w:shd w:val="clear" w:color="auto" w:fill="FFFFFF"/>
        <w:spacing w:before="0" w:after="180" w:line="420" w:lineRule="atLeast"/>
        <w:ind w:left="0"/>
        <w:jc w:val="left"/>
        <w:rPr>
          <w:rFonts w:ascii="inherit" w:eastAsia="Times New Roman" w:hAnsi="inherit" w:cs="Times New Roman"/>
          <w:color w:val="1D2129"/>
          <w:sz w:val="26"/>
          <w:szCs w:val="26"/>
        </w:rPr>
      </w:pPr>
      <w:r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ניתוח שווקים בינלאומיים וכתיבת ניירות עמדה בנושא ביטוח וחיסכון פנסיוני;</w:t>
      </w:r>
    </w:p>
    <w:p w:rsidR="005549FC" w:rsidRDefault="005549FC" w:rsidP="005549FC">
      <w:pPr>
        <w:numPr>
          <w:ilvl w:val="0"/>
          <w:numId w:val="8"/>
        </w:numPr>
        <w:shd w:val="clear" w:color="auto" w:fill="FFFFFF"/>
        <w:spacing w:before="0" w:after="180" w:line="420" w:lineRule="atLeast"/>
        <w:ind w:left="0"/>
        <w:jc w:val="lef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CB6421">
        <w:rPr>
          <w:rFonts w:ascii="inherit" w:eastAsia="Times New Roman" w:hAnsi="inherit" w:cs="Times New Roman"/>
          <w:color w:val="1D2129"/>
          <w:sz w:val="26"/>
          <w:szCs w:val="26"/>
          <w:rtl/>
        </w:rPr>
        <w:t>קיום קשר ישיר מול גו</w:t>
      </w:r>
      <w:r w:rsidR="00E0707C">
        <w:rPr>
          <w:rFonts w:ascii="inherit" w:eastAsia="Times New Roman" w:hAnsi="inherit" w:cs="Times New Roman"/>
          <w:color w:val="1D2129"/>
          <w:sz w:val="26"/>
          <w:szCs w:val="26"/>
          <w:rtl/>
        </w:rPr>
        <w:t>פים מפוקחים ומול הרשויות השונות</w:t>
      </w:r>
      <w:r w:rsidR="00E0707C"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;</w:t>
      </w:r>
    </w:p>
    <w:p w:rsidR="002B6409" w:rsidRPr="002B6409" w:rsidRDefault="002B6409" w:rsidP="002B6409">
      <w:pPr>
        <w:numPr>
          <w:ilvl w:val="0"/>
          <w:numId w:val="8"/>
        </w:numPr>
        <w:shd w:val="clear" w:color="auto" w:fill="FFFFFF"/>
        <w:spacing w:before="0" w:after="180" w:line="420" w:lineRule="atLeast"/>
        <w:ind w:left="0"/>
        <w:jc w:val="left"/>
        <w:rPr>
          <w:rFonts w:ascii="inherit" w:eastAsia="Times New Roman" w:hAnsi="inherit" w:cs="Times New Roman"/>
          <w:color w:val="1D2129"/>
          <w:sz w:val="26"/>
          <w:szCs w:val="26"/>
          <w:rtl/>
        </w:rPr>
      </w:pPr>
      <w:r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טיפול בפניות ציבור;</w:t>
      </w:r>
    </w:p>
    <w:p w:rsidR="00CB6421" w:rsidRPr="00CB6421" w:rsidRDefault="00CB6421" w:rsidP="00CB6421">
      <w:pPr>
        <w:numPr>
          <w:ilvl w:val="0"/>
          <w:numId w:val="8"/>
        </w:numPr>
        <w:shd w:val="clear" w:color="auto" w:fill="FFFFFF"/>
        <w:spacing w:before="0" w:after="180" w:line="420" w:lineRule="atLeast"/>
        <w:ind w:left="0"/>
        <w:jc w:val="left"/>
        <w:rPr>
          <w:rFonts w:ascii="inherit" w:eastAsia="Times New Roman" w:hAnsi="inherit" w:cs="Times New Roman"/>
          <w:color w:val="1D2129"/>
          <w:sz w:val="26"/>
          <w:szCs w:val="26"/>
          <w:rtl/>
        </w:rPr>
      </w:pPr>
      <w:r w:rsidRPr="00CB6421">
        <w:rPr>
          <w:rFonts w:ascii="inherit" w:eastAsia="Times New Roman" w:hAnsi="inherit" w:cs="Times New Roman"/>
          <w:color w:val="1D2129"/>
          <w:sz w:val="26"/>
          <w:szCs w:val="26"/>
          <w:rtl/>
        </w:rPr>
        <w:t>סיוע בכתיבת מסמכים וביצוע מטלות נוספות לפי דרישה.</w:t>
      </w:r>
    </w:p>
    <w:p w:rsidR="00CB6421" w:rsidRPr="00CB6421" w:rsidRDefault="00CB6421" w:rsidP="00CB6421">
      <w:pPr>
        <w:shd w:val="clear" w:color="auto" w:fill="FFFFFF"/>
        <w:spacing w:before="0" w:line="420" w:lineRule="atLeast"/>
        <w:jc w:val="left"/>
        <w:rPr>
          <w:rFonts w:ascii="inherit" w:eastAsia="Times New Roman" w:hAnsi="inherit" w:cs="Times New Roman"/>
          <w:color w:val="1D2129"/>
          <w:sz w:val="26"/>
          <w:szCs w:val="26"/>
          <w:rtl/>
        </w:rPr>
      </w:pPr>
      <w:r w:rsidRPr="00CB6421">
        <w:rPr>
          <w:rFonts w:ascii="inherit" w:eastAsia="Times New Roman" w:hAnsi="inherit" w:cs="Times New Roman"/>
          <w:b/>
          <w:bCs/>
          <w:color w:val="1D2129"/>
          <w:sz w:val="26"/>
          <w:szCs w:val="26"/>
          <w:rtl/>
        </w:rPr>
        <w:t>דרישות סף :</w:t>
      </w:r>
    </w:p>
    <w:p w:rsidR="00E0707C" w:rsidRDefault="00E0707C" w:rsidP="00E0707C">
      <w:pPr>
        <w:shd w:val="clear" w:color="auto" w:fill="FFFFFF"/>
        <w:spacing w:before="0" w:line="420" w:lineRule="atLeast"/>
        <w:jc w:val="left"/>
        <w:rPr>
          <w:rFonts w:ascii="inherit" w:eastAsia="Times New Roman" w:hAnsi="inherit" w:cs="Times New Roman"/>
          <w:color w:val="1D2129"/>
          <w:sz w:val="26"/>
          <w:szCs w:val="26"/>
          <w:rtl/>
        </w:rPr>
      </w:pPr>
      <w:r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סטודנט</w:t>
      </w:r>
      <w:r w:rsidR="00CB6421" w:rsidRPr="00CB6421">
        <w:rPr>
          <w:rFonts w:ascii="inherit" w:eastAsia="Times New Roman" w:hAnsi="inherit" w:cs="Times New Roman"/>
          <w:color w:val="1D2129"/>
          <w:sz w:val="26"/>
          <w:szCs w:val="26"/>
          <w:rtl/>
        </w:rPr>
        <w:t xml:space="preserve"> </w:t>
      </w:r>
      <w:r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ל</w:t>
      </w:r>
      <w:r w:rsidR="00CB6421" w:rsidRPr="00CB6421">
        <w:rPr>
          <w:rFonts w:ascii="inherit" w:eastAsia="Times New Roman" w:hAnsi="inherit" w:cs="Times New Roman"/>
          <w:color w:val="1D2129"/>
          <w:sz w:val="26"/>
          <w:szCs w:val="26"/>
          <w:rtl/>
        </w:rPr>
        <w:t xml:space="preserve">תואר ראשון </w:t>
      </w:r>
      <w:r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בכלכלה או חשבונאות</w:t>
      </w:r>
      <w:r w:rsidR="00CB6421" w:rsidRPr="00CB6421">
        <w:rPr>
          <w:rFonts w:ascii="inherit" w:eastAsia="Times New Roman" w:hAnsi="inherit" w:cs="Times New Roman"/>
          <w:color w:val="1D2129"/>
          <w:sz w:val="26"/>
          <w:szCs w:val="26"/>
          <w:rtl/>
        </w:rPr>
        <w:t xml:space="preserve"> </w:t>
      </w:r>
    </w:p>
    <w:p w:rsidR="00CB6421" w:rsidRPr="00CB6421" w:rsidRDefault="00CB6421" w:rsidP="00E0707C">
      <w:pPr>
        <w:shd w:val="clear" w:color="auto" w:fill="FFFFFF"/>
        <w:spacing w:before="0" w:line="420" w:lineRule="atLeast"/>
        <w:jc w:val="left"/>
        <w:rPr>
          <w:rFonts w:ascii="inherit" w:eastAsia="Times New Roman" w:hAnsi="inherit" w:cs="Times New Roman"/>
          <w:color w:val="1D2129"/>
          <w:sz w:val="26"/>
          <w:szCs w:val="26"/>
          <w:rtl/>
        </w:rPr>
      </w:pPr>
      <w:r w:rsidRPr="00CB6421">
        <w:rPr>
          <w:rFonts w:ascii="inherit" w:eastAsia="Times New Roman" w:hAnsi="inherit" w:cs="Times New Roman"/>
          <w:b/>
          <w:bCs/>
          <w:color w:val="1D2129"/>
          <w:sz w:val="26"/>
          <w:szCs w:val="26"/>
          <w:rtl/>
        </w:rPr>
        <w:t>דרישות נוספות:</w:t>
      </w:r>
    </w:p>
    <w:p w:rsidR="00CB6421" w:rsidRPr="00CB6421" w:rsidRDefault="00CB6421" w:rsidP="00CB6421">
      <w:pPr>
        <w:numPr>
          <w:ilvl w:val="0"/>
          <w:numId w:val="9"/>
        </w:numPr>
        <w:shd w:val="clear" w:color="auto" w:fill="FFFFFF"/>
        <w:spacing w:before="0" w:after="180" w:line="420" w:lineRule="atLeast"/>
        <w:ind w:left="0"/>
        <w:jc w:val="left"/>
        <w:rPr>
          <w:rFonts w:ascii="inherit" w:eastAsia="Times New Roman" w:hAnsi="inherit" w:cs="Times New Roman"/>
          <w:color w:val="1D2129"/>
          <w:sz w:val="26"/>
          <w:szCs w:val="26"/>
          <w:rtl/>
        </w:rPr>
      </w:pPr>
      <w:r w:rsidRPr="00CB6421">
        <w:rPr>
          <w:rFonts w:ascii="inherit" w:eastAsia="Times New Roman" w:hAnsi="inherit" w:cs="Times New Roman"/>
          <w:color w:val="1D2129"/>
          <w:sz w:val="26"/>
          <w:szCs w:val="26"/>
          <w:rtl/>
        </w:rPr>
        <w:t>ידע ביישומ</w:t>
      </w:r>
      <w:r w:rsidR="002B6409">
        <w:rPr>
          <w:rFonts w:ascii="inherit" w:eastAsia="Times New Roman" w:hAnsi="inherit" w:cs="Times New Roman"/>
          <w:color w:val="1D2129"/>
          <w:sz w:val="26"/>
          <w:szCs w:val="26"/>
          <w:rtl/>
        </w:rPr>
        <w:t>ים מורכבים בגיליונות אלקטרוניים</w:t>
      </w:r>
      <w:r w:rsidR="002B6409"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;</w:t>
      </w:r>
    </w:p>
    <w:p w:rsidR="005549FC" w:rsidRDefault="005549FC" w:rsidP="00CB6421">
      <w:pPr>
        <w:numPr>
          <w:ilvl w:val="0"/>
          <w:numId w:val="9"/>
        </w:numPr>
        <w:shd w:val="clear" w:color="auto" w:fill="FFFFFF"/>
        <w:spacing w:before="0" w:after="180" w:line="420" w:lineRule="atLeast"/>
        <w:ind w:left="0"/>
        <w:jc w:val="left"/>
        <w:rPr>
          <w:rFonts w:ascii="inherit" w:eastAsia="Times New Roman" w:hAnsi="inherit" w:cs="Times New Roman"/>
          <w:color w:val="1D2129"/>
          <w:sz w:val="26"/>
          <w:szCs w:val="26"/>
        </w:rPr>
      </w:pPr>
      <w:r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יכולת ביטוי גבוהה בכתב</w:t>
      </w:r>
      <w:r w:rsidR="002B6409"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;</w:t>
      </w:r>
    </w:p>
    <w:p w:rsidR="00CB6421" w:rsidRPr="00CB6421" w:rsidRDefault="002B6409" w:rsidP="00CB6421">
      <w:pPr>
        <w:numPr>
          <w:ilvl w:val="0"/>
          <w:numId w:val="9"/>
        </w:numPr>
        <w:shd w:val="clear" w:color="auto" w:fill="FFFFFF"/>
        <w:spacing w:before="0" w:after="180" w:line="420" w:lineRule="atLeast"/>
        <w:ind w:left="0"/>
        <w:jc w:val="left"/>
        <w:rPr>
          <w:rFonts w:ascii="inherit" w:eastAsia="Times New Roman" w:hAnsi="inherit" w:cs="Times New Roman"/>
          <w:color w:val="1D2129"/>
          <w:sz w:val="26"/>
          <w:szCs w:val="26"/>
          <w:rtl/>
        </w:rPr>
      </w:pPr>
      <w:r>
        <w:rPr>
          <w:rFonts w:ascii="inherit" w:eastAsia="Times New Roman" w:hAnsi="inherit" w:cs="Times New Roman" w:hint="cs"/>
          <w:color w:val="1D2129"/>
          <w:sz w:val="26"/>
          <w:szCs w:val="26"/>
          <w:rtl/>
        </w:rPr>
        <w:t>אנגלית ברמה גבוהה;</w:t>
      </w:r>
    </w:p>
    <w:p w:rsidR="00CB6421" w:rsidRPr="00CB6421" w:rsidRDefault="00CB6421" w:rsidP="00CB6421">
      <w:pPr>
        <w:numPr>
          <w:ilvl w:val="0"/>
          <w:numId w:val="9"/>
        </w:numPr>
        <w:shd w:val="clear" w:color="auto" w:fill="FFFFFF"/>
        <w:spacing w:before="0" w:after="180" w:line="420" w:lineRule="atLeast"/>
        <w:ind w:left="0"/>
        <w:jc w:val="left"/>
        <w:rPr>
          <w:rFonts w:ascii="inherit" w:eastAsia="Times New Roman" w:hAnsi="inherit" w:cs="Times New Roman"/>
          <w:color w:val="1D2129"/>
          <w:sz w:val="26"/>
          <w:szCs w:val="26"/>
          <w:rtl/>
        </w:rPr>
      </w:pPr>
      <w:r w:rsidRPr="00CB6421">
        <w:rPr>
          <w:rFonts w:ascii="inherit" w:eastAsia="Times New Roman" w:hAnsi="inherit" w:cs="Times New Roman"/>
          <w:color w:val="1D2129"/>
          <w:sz w:val="26"/>
          <w:szCs w:val="26"/>
          <w:rtl/>
        </w:rPr>
        <w:t>יכולת לניהול ולקידום פרויקטים.</w:t>
      </w:r>
    </w:p>
    <w:p w:rsidR="00E0707C" w:rsidRDefault="00E0707C" w:rsidP="00CB6421">
      <w:pPr>
        <w:shd w:val="clear" w:color="auto" w:fill="FFFFFF"/>
        <w:spacing w:before="0" w:line="420" w:lineRule="atLeast"/>
        <w:jc w:val="left"/>
        <w:rPr>
          <w:rFonts w:ascii="inherit" w:eastAsia="Times New Roman" w:hAnsi="inherit" w:cs="Times New Roman"/>
          <w:b/>
          <w:bCs/>
          <w:color w:val="1D2129"/>
          <w:sz w:val="26"/>
          <w:szCs w:val="26"/>
          <w:rtl/>
        </w:rPr>
      </w:pPr>
    </w:p>
    <w:p w:rsidR="00CB6421" w:rsidRPr="00CB6421" w:rsidRDefault="00CB6421" w:rsidP="00CB6421">
      <w:pPr>
        <w:shd w:val="clear" w:color="auto" w:fill="FFFFFF"/>
        <w:spacing w:before="0" w:line="420" w:lineRule="atLeast"/>
        <w:jc w:val="left"/>
        <w:rPr>
          <w:rFonts w:ascii="inherit" w:eastAsia="Times New Roman" w:hAnsi="inherit" w:cs="Times New Roman"/>
          <w:color w:val="1D2129"/>
          <w:sz w:val="26"/>
          <w:szCs w:val="26"/>
          <w:rtl/>
        </w:rPr>
      </w:pPr>
      <w:r w:rsidRPr="00CB6421">
        <w:rPr>
          <w:rFonts w:ascii="inherit" w:eastAsia="Times New Roman" w:hAnsi="inherit" w:cs="Times New Roman"/>
          <w:b/>
          <w:bCs/>
          <w:color w:val="1D2129"/>
          <w:sz w:val="26"/>
          <w:szCs w:val="26"/>
          <w:rtl/>
        </w:rPr>
        <w:t>הגשת מועמדות:</w:t>
      </w:r>
    </w:p>
    <w:p w:rsidR="00CB6421" w:rsidRPr="00E0707C" w:rsidRDefault="00CB6421" w:rsidP="002B6409">
      <w:pPr>
        <w:shd w:val="clear" w:color="auto" w:fill="FFFFFF"/>
        <w:spacing w:before="0" w:line="420" w:lineRule="atLeast"/>
        <w:jc w:val="left"/>
        <w:rPr>
          <w:rFonts w:ascii="inherit" w:eastAsia="Times New Roman" w:hAnsi="inherit" w:cs="Times New Roman"/>
          <w:color w:val="1D2129"/>
          <w:sz w:val="36"/>
          <w:szCs w:val="36"/>
          <w:rtl/>
        </w:rPr>
      </w:pPr>
      <w:r w:rsidRPr="00E0707C">
        <w:rPr>
          <w:rFonts w:ascii="inherit" w:eastAsia="Times New Roman" w:hAnsi="inherit" w:cs="Times New Roman"/>
          <w:color w:val="1D2129"/>
          <w:sz w:val="36"/>
          <w:szCs w:val="36"/>
          <w:rtl/>
        </w:rPr>
        <w:t xml:space="preserve">קו"ח בצירוף תעודות השכלה יש להפנות לכתובת דוא"ל: </w:t>
      </w:r>
      <w:hyperlink r:id="rId7" w:history="1">
        <w:r w:rsidR="00C36444" w:rsidRPr="00E0707C">
          <w:rPr>
            <w:rStyle w:val="Hyperlink"/>
            <w:rFonts w:ascii="inherit" w:eastAsia="Times New Roman" w:hAnsi="inherit" w:cs="Times New Roman"/>
            <w:sz w:val="36"/>
            <w:szCs w:val="36"/>
          </w:rPr>
          <w:t>shelis@mof.gov.il</w:t>
        </w:r>
      </w:hyperlink>
      <w:r w:rsidRPr="00E0707C">
        <w:rPr>
          <w:rFonts w:ascii="inherit" w:eastAsia="Times New Roman" w:hAnsi="inherit" w:cs="Times New Roman"/>
          <w:color w:val="1D2129"/>
          <w:sz w:val="36"/>
          <w:szCs w:val="36"/>
          <w:rtl/>
        </w:rPr>
        <w:t xml:space="preserve"> .</w:t>
      </w:r>
    </w:p>
    <w:p w:rsidR="00F975CB" w:rsidRPr="00F975CB" w:rsidRDefault="00F975CB" w:rsidP="00F975CB"/>
    <w:sectPr w:rsidR="00F975CB" w:rsidRPr="00F975CB" w:rsidSect="00164B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797"/>
    <w:multiLevelType w:val="multilevel"/>
    <w:tmpl w:val="CB2CFB36"/>
    <w:numStyleLink w:val="-"/>
  </w:abstractNum>
  <w:abstractNum w:abstractNumId="1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>
    <w:nsid w:val="13B70230"/>
    <w:multiLevelType w:val="multilevel"/>
    <w:tmpl w:val="2B6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0D37"/>
    <w:multiLevelType w:val="multilevel"/>
    <w:tmpl w:val="2C7611E6"/>
    <w:numStyleLink w:val="-0"/>
  </w:abstractNum>
  <w:abstractNum w:abstractNumId="5">
    <w:nsid w:val="3C6E0623"/>
    <w:multiLevelType w:val="multilevel"/>
    <w:tmpl w:val="2FE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D4CEE"/>
    <w:multiLevelType w:val="multilevel"/>
    <w:tmpl w:val="2C7611E6"/>
    <w:numStyleLink w:val="-0"/>
  </w:abstractNum>
  <w:abstractNum w:abstractNumId="7">
    <w:nsid w:val="52C63965"/>
    <w:multiLevelType w:val="multilevel"/>
    <w:tmpl w:val="CB2CFB36"/>
    <w:numStyleLink w:val="-"/>
  </w:abstractNum>
  <w:abstractNum w:abstractNumId="8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21"/>
    <w:rsid w:val="00014182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611C6"/>
    <w:rsid w:val="00164B30"/>
    <w:rsid w:val="0018292D"/>
    <w:rsid w:val="001A7C42"/>
    <w:rsid w:val="001C4F6D"/>
    <w:rsid w:val="001D55DD"/>
    <w:rsid w:val="001E548A"/>
    <w:rsid w:val="00216D25"/>
    <w:rsid w:val="00275887"/>
    <w:rsid w:val="002A54A3"/>
    <w:rsid w:val="002A7FEA"/>
    <w:rsid w:val="002B6409"/>
    <w:rsid w:val="002E38F4"/>
    <w:rsid w:val="002F197C"/>
    <w:rsid w:val="00325E01"/>
    <w:rsid w:val="00361114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49FC"/>
    <w:rsid w:val="00556BE2"/>
    <w:rsid w:val="005D42E4"/>
    <w:rsid w:val="00600BFA"/>
    <w:rsid w:val="00600F1F"/>
    <w:rsid w:val="00602DAD"/>
    <w:rsid w:val="006309B0"/>
    <w:rsid w:val="0066664E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6164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86444"/>
    <w:rsid w:val="00990A24"/>
    <w:rsid w:val="009B64FE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D0167"/>
    <w:rsid w:val="00AF1C47"/>
    <w:rsid w:val="00B03E2B"/>
    <w:rsid w:val="00B041F7"/>
    <w:rsid w:val="00B311D4"/>
    <w:rsid w:val="00B429D7"/>
    <w:rsid w:val="00B60EE6"/>
    <w:rsid w:val="00B67385"/>
    <w:rsid w:val="00B93390"/>
    <w:rsid w:val="00B93A25"/>
    <w:rsid w:val="00BB393A"/>
    <w:rsid w:val="00BD67E7"/>
    <w:rsid w:val="00C01906"/>
    <w:rsid w:val="00C171DC"/>
    <w:rsid w:val="00C27AC8"/>
    <w:rsid w:val="00C36444"/>
    <w:rsid w:val="00C37F33"/>
    <w:rsid w:val="00C84ABA"/>
    <w:rsid w:val="00C86BB6"/>
    <w:rsid w:val="00CA61AF"/>
    <w:rsid w:val="00CB40A4"/>
    <w:rsid w:val="00CB6421"/>
    <w:rsid w:val="00CC356E"/>
    <w:rsid w:val="00CD6DB8"/>
    <w:rsid w:val="00CE0517"/>
    <w:rsid w:val="00CF44BB"/>
    <w:rsid w:val="00D33979"/>
    <w:rsid w:val="00D66453"/>
    <w:rsid w:val="00D731DA"/>
    <w:rsid w:val="00D969C1"/>
    <w:rsid w:val="00DD5320"/>
    <w:rsid w:val="00DE069A"/>
    <w:rsid w:val="00DE7CC8"/>
    <w:rsid w:val="00DF73FF"/>
    <w:rsid w:val="00E0707C"/>
    <w:rsid w:val="00E41B31"/>
    <w:rsid w:val="00E56588"/>
    <w:rsid w:val="00E95EEF"/>
    <w:rsid w:val="00EA6729"/>
    <w:rsid w:val="00EC303E"/>
    <w:rsid w:val="00EF71D7"/>
    <w:rsid w:val="00F00D41"/>
    <w:rsid w:val="00F0592A"/>
    <w:rsid w:val="00F25ABF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E"/>
    <w:pPr>
      <w:bidi/>
      <w:spacing w:before="120" w:after="120" w:line="360" w:lineRule="auto"/>
      <w:jc w:val="both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after="0"/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after="0"/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after="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after="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after="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after="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after="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 w:line="240" w:lineRule="auto"/>
      <w:ind w:left="720"/>
    </w:pPr>
  </w:style>
  <w:style w:type="paragraph" w:styleId="a7">
    <w:name w:val="List Paragraph"/>
    <w:basedOn w:val="a"/>
    <w:uiPriority w:val="34"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character" w:styleId="Hyperlink">
    <w:name w:val="Hyperlink"/>
    <w:basedOn w:val="a0"/>
    <w:uiPriority w:val="99"/>
    <w:unhideWhenUsed/>
    <w:rsid w:val="00CB6421"/>
    <w:rPr>
      <w:color w:val="0000FF"/>
      <w:u w:val="single"/>
    </w:rPr>
  </w:style>
  <w:style w:type="character" w:customStyle="1" w:styleId="4mg">
    <w:name w:val="_4_mg"/>
    <w:basedOn w:val="a0"/>
    <w:rsid w:val="00CB6421"/>
  </w:style>
  <w:style w:type="character" w:customStyle="1" w:styleId="5q4y">
    <w:name w:val="_5q4y"/>
    <w:basedOn w:val="a0"/>
    <w:rsid w:val="00CB6421"/>
  </w:style>
  <w:style w:type="character" w:customStyle="1" w:styleId="4yxo">
    <w:name w:val="_4yxo"/>
    <w:basedOn w:val="a0"/>
    <w:rsid w:val="00CB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E"/>
    <w:pPr>
      <w:bidi/>
      <w:spacing w:before="120" w:after="120" w:line="360" w:lineRule="auto"/>
      <w:jc w:val="both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after="0"/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after="0"/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after="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after="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after="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after="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after="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 w:line="240" w:lineRule="auto"/>
      <w:ind w:left="720"/>
    </w:pPr>
  </w:style>
  <w:style w:type="paragraph" w:styleId="a7">
    <w:name w:val="List Paragraph"/>
    <w:basedOn w:val="a"/>
    <w:uiPriority w:val="34"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character" w:styleId="Hyperlink">
    <w:name w:val="Hyperlink"/>
    <w:basedOn w:val="a0"/>
    <w:uiPriority w:val="99"/>
    <w:unhideWhenUsed/>
    <w:rsid w:val="00CB6421"/>
    <w:rPr>
      <w:color w:val="0000FF"/>
      <w:u w:val="single"/>
    </w:rPr>
  </w:style>
  <w:style w:type="character" w:customStyle="1" w:styleId="4mg">
    <w:name w:val="_4_mg"/>
    <w:basedOn w:val="a0"/>
    <w:rsid w:val="00CB6421"/>
  </w:style>
  <w:style w:type="character" w:customStyle="1" w:styleId="5q4y">
    <w:name w:val="_5q4y"/>
    <w:basedOn w:val="a0"/>
    <w:rsid w:val="00CB6421"/>
  </w:style>
  <w:style w:type="character" w:customStyle="1" w:styleId="4yxo">
    <w:name w:val="_4yxo"/>
    <w:basedOn w:val="a0"/>
    <w:rsid w:val="00CB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9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6199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17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06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41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3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5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7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6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95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30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7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7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81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lis@mof.gov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B929-439E-4CA3-8812-A42F615B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רונן ליבוביץ</dc:creator>
  <cp:lastModifiedBy>yaelant</cp:lastModifiedBy>
  <cp:revision>2</cp:revision>
  <dcterms:created xsi:type="dcterms:W3CDTF">2018-02-04T06:54:00Z</dcterms:created>
  <dcterms:modified xsi:type="dcterms:W3CDTF">2018-02-04T06:54:00Z</dcterms:modified>
</cp:coreProperties>
</file>